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71D5" w14:textId="115C8BEC" w:rsidR="00100279" w:rsidRPr="00100279" w:rsidRDefault="00100279" w:rsidP="00100279">
      <w:pPr>
        <w:spacing w:after="0" w:line="240" w:lineRule="auto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10027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iJOBS Description</w:t>
      </w:r>
      <w:r w:rsidR="001E498D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for Grants</w:t>
      </w:r>
    </w:p>
    <w:p w14:paraId="05A704CA" w14:textId="77777777" w:rsidR="00100279" w:rsidRPr="00100279" w:rsidRDefault="00100279" w:rsidP="00100279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593B25C1" w14:textId="58C6341E" w:rsidR="00CE2AE5" w:rsidRPr="00100279" w:rsidRDefault="008474B2" w:rsidP="0010027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279">
        <w:rPr>
          <w:rFonts w:ascii="Arial" w:hAnsi="Arial" w:cs="Arial"/>
          <w:noProof/>
          <w:color w:val="000000" w:themeColor="text1"/>
          <w:sz w:val="24"/>
          <w:szCs w:val="24"/>
        </w:rPr>
        <w:t xml:space="preserve">The goal of the </w:t>
      </w:r>
      <w:r w:rsidR="00B91657" w:rsidRPr="00100279">
        <w:rPr>
          <w:rFonts w:ascii="Arial" w:hAnsi="Arial" w:cs="Arial"/>
          <w:noProof/>
          <w:color w:val="000000" w:themeColor="text1"/>
          <w:sz w:val="24"/>
          <w:szCs w:val="24"/>
        </w:rPr>
        <w:t>Rutgers University’s iJOBS Program (interdisciplinary Job Opportunities for Biomedical Scientists)</w:t>
      </w:r>
      <w:r w:rsidRPr="00100279">
        <w:rPr>
          <w:rFonts w:ascii="Arial" w:hAnsi="Arial" w:cs="Arial"/>
          <w:noProof/>
          <w:color w:val="000000" w:themeColor="text1"/>
          <w:sz w:val="24"/>
          <w:szCs w:val="24"/>
        </w:rPr>
        <w:t xml:space="preserve"> is</w:t>
      </w:r>
      <w:r w:rsidR="00B91657" w:rsidRPr="00100279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expose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b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m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ed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i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cal 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</w:t>
      </w:r>
      <w:r w:rsidR="00B91657" w:rsidRPr="00100279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>h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tud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ents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n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="00B91657" w:rsidRPr="00100279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po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std</w:t>
      </w:r>
      <w:r w:rsidR="00B91657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o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cto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r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al fellows</w:t>
      </w:r>
      <w:r w:rsidR="00B91657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t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="00F165DE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the large variety of 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non-academic </w:t>
      </w:r>
      <w:r w:rsidR="00F165DE" w:rsidRPr="00100279">
        <w:rPr>
          <w:rFonts w:ascii="Arial" w:eastAsia="Calibri" w:hAnsi="Arial" w:cs="Arial"/>
          <w:color w:val="000000" w:themeColor="text1"/>
          <w:sz w:val="24"/>
          <w:szCs w:val="24"/>
        </w:rPr>
        <w:t>career options</w:t>
      </w:r>
      <w:r w:rsidR="003863BB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 as well as give them skills useful for academic careers</w:t>
      </w:r>
      <w:r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.  </w:t>
      </w:r>
      <w:proofErr w:type="spellStart"/>
      <w:r w:rsidRPr="00100279">
        <w:rPr>
          <w:rFonts w:ascii="Arial" w:eastAsia="Calibri" w:hAnsi="Arial" w:cs="Arial"/>
          <w:color w:val="000000" w:themeColor="text1"/>
          <w:sz w:val="24"/>
          <w:szCs w:val="24"/>
        </w:rPr>
        <w:t>iJOBS</w:t>
      </w:r>
      <w:proofErr w:type="spellEnd"/>
      <w:r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E29AE">
        <w:rPr>
          <w:rFonts w:ascii="Arial" w:hAnsi="Arial" w:cs="Arial"/>
          <w:noProof/>
          <w:color w:val="000000" w:themeColor="text1"/>
          <w:sz w:val="24"/>
          <w:szCs w:val="24"/>
        </w:rPr>
        <w:t>was established</w:t>
      </w:r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by</w:t>
      </w:r>
      <w:r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00279">
        <w:rPr>
          <w:rFonts w:ascii="Arial" w:eastAsia="Calibri" w:hAnsi="Arial" w:cs="Arial"/>
          <w:color w:val="000000" w:themeColor="text1"/>
          <w:sz w:val="24"/>
          <w:szCs w:val="24"/>
        </w:rPr>
        <w:t>a grant from the NIH Broadening Experiences in Scientific Training initiative</w:t>
      </w:r>
      <w:r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100279">
        <w:rPr>
          <w:rFonts w:ascii="Arial" w:hAnsi="Arial" w:cs="Arial"/>
          <w:noProof/>
          <w:color w:val="000000" w:themeColor="text1"/>
          <w:sz w:val="24"/>
          <w:szCs w:val="24"/>
        </w:rPr>
        <w:t xml:space="preserve">in </w:t>
      </w:r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January 2015 to serve the graduate students and postdocs </w:t>
      </w:r>
      <w:r w:rsidR="005D52AA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at</w:t>
      </w:r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the </w:t>
      </w:r>
      <w:r w:rsidR="00CE2AE5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New Brunswick</w:t>
      </w:r>
      <w:r w:rsidR="00F165DE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/Piscataway</w:t>
      </w:r>
      <w:r w:rsidR="005D52AA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,</w:t>
      </w:r>
      <w:r w:rsidR="00CE2AE5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Newark</w:t>
      </w:r>
      <w:r w:rsidR="005D52AA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,</w:t>
      </w:r>
      <w:r w:rsidR="00F165DE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</w:t>
      </w:r>
      <w:r w:rsidR="005D52AA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and Camden </w:t>
      </w:r>
      <w:r w:rsidR="00B2350C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Rutgers </w:t>
      </w:r>
      <w:r w:rsidR="00F165DE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campuses</w:t>
      </w:r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. There are 4 phases of the </w:t>
      </w:r>
      <w:proofErr w:type="spellStart"/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iJOBS</w:t>
      </w:r>
      <w:proofErr w:type="spellEnd"/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program</w:t>
      </w:r>
      <w:r w:rsidR="00CE2AE5" w:rsidRPr="0010027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Phase 1, </w:t>
      </w:r>
      <w:proofErr w:type="spellStart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iNQUIRE</w:t>
      </w:r>
      <w:proofErr w:type="spellEnd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,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is open to anyone who wants to participate and 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consists of career panels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cover</w:t>
      </w:r>
      <w:r w:rsidR="003863BB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ing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 range of career paths including, among others, </w:t>
      </w:r>
      <w:r w:rsidR="00305795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Science and Health Policy, Intellectual Property Management, Industrial Development &amp; Business Management, Clinical and Regulatory Testing Support, Health &amp; Science Data Analysis, Science Writing, Non-profit Organizations, Publishing, Science Education, and Finance.  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Trainees also can participate in s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ite visits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to industrial partners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, 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networking sessions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with professionals</w:t>
      </w:r>
      <w:r w:rsidR="003863BB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,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and </w:t>
      </w:r>
      <w:r w:rsidR="003E29AE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skills-building 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workshops. </w:t>
      </w:r>
      <w:r w:rsidR="003863BB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SciPhD</w:t>
      </w:r>
      <w:proofErr w:type="spellEnd"/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is a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n intensive workshop offered </w:t>
      </w:r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annually 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focused on enhancing communication, leadership, teamwork, business, negotiation and project management skills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. In Phase 2,</w:t>
      </w:r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iNITIATE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, </w:t>
      </w:r>
      <w:r w:rsidR="003E29AE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a smaller cohort of 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trainees formally commit to the </w:t>
      </w:r>
      <w:proofErr w:type="spellStart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iJOBS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program and apply to take part in intensive training and coursework for their career track of choice. Industrial partners demonstrate the career’s practical side with hosting of shadowing</w:t>
      </w:r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/externship 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activities. Throughout, individual development plans document the journey and a </w:t>
      </w:r>
      <w:proofErr w:type="gramStart"/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professional mentor 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guides</w:t>
      </w:r>
      <w:proofErr w:type="gram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and advises trainee progress. Within Phase 3, </w:t>
      </w:r>
      <w:proofErr w:type="spellStart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iMPLEMENT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, 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r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esume</w:t>
      </w:r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, LinkedIn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and application packages are honed and interview skills perfected with </w:t>
      </w:r>
      <w:proofErr w:type="spellStart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iJOBS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training and </w:t>
      </w:r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one-on-one 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coaching. Upon successful career placement, </w:t>
      </w:r>
      <w:proofErr w:type="spellStart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iJOBS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program alumni are encouraged to share their wisdom with new </w:t>
      </w:r>
      <w:proofErr w:type="spellStart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iJOBS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trainees in Phase 4,</w:t>
      </w:r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iNSTRUCT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as they serve as mentors, event hosts and shadow partners. </w:t>
      </w:r>
    </w:p>
    <w:p w14:paraId="4D2438C0" w14:textId="77777777" w:rsidR="00CE2AE5" w:rsidRPr="00715CEA" w:rsidRDefault="00CE2AE5" w:rsidP="00CE2AE5">
      <w:pPr>
        <w:autoSpaceDE w:val="0"/>
        <w:autoSpaceDN w:val="0"/>
        <w:adjustRightInd w:val="0"/>
        <w:spacing w:after="0" w:line="230" w:lineRule="exact"/>
        <w:rPr>
          <w:rFonts w:eastAsia="Calibri" w:cs="Calibri"/>
          <w:color w:val="000000" w:themeColor="text1"/>
          <w:spacing w:val="-2"/>
          <w:sz w:val="20"/>
          <w:szCs w:val="20"/>
        </w:rPr>
      </w:pPr>
    </w:p>
    <w:p w14:paraId="01A1FD36" w14:textId="77777777" w:rsidR="00B91657" w:rsidRPr="00F12D25" w:rsidRDefault="00B91657" w:rsidP="00B91657">
      <w:pPr>
        <w:spacing w:after="0" w:line="230" w:lineRule="exact"/>
        <w:ind w:right="66"/>
        <w:rPr>
          <w:rFonts w:eastAsia="Calibri" w:cs="Calibri"/>
          <w:color w:val="000000" w:themeColor="text1"/>
          <w:sz w:val="20"/>
          <w:szCs w:val="20"/>
        </w:rPr>
      </w:pPr>
    </w:p>
    <w:p w14:paraId="3E7BC3D4" w14:textId="77777777" w:rsidR="002177F5" w:rsidRDefault="002177F5"/>
    <w:sectPr w:rsidR="002177F5" w:rsidSect="00102B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57"/>
    <w:rsid w:val="00100279"/>
    <w:rsid w:val="00102B94"/>
    <w:rsid w:val="001E498D"/>
    <w:rsid w:val="002177F5"/>
    <w:rsid w:val="00305795"/>
    <w:rsid w:val="003863BB"/>
    <w:rsid w:val="003E29AE"/>
    <w:rsid w:val="005D52AA"/>
    <w:rsid w:val="005F416F"/>
    <w:rsid w:val="006363E3"/>
    <w:rsid w:val="008474B2"/>
    <w:rsid w:val="00920E19"/>
    <w:rsid w:val="00B2350C"/>
    <w:rsid w:val="00B91657"/>
    <w:rsid w:val="00CE2AE5"/>
    <w:rsid w:val="00F165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5943A"/>
  <w15:docId w15:val="{E8609296-0C28-204D-90DE-632FEAE2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57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>UMDNJ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Alder Suss</dc:creator>
  <cp:keywords/>
  <dc:description/>
  <cp:lastModifiedBy>Janet Alder</cp:lastModifiedBy>
  <cp:revision>5</cp:revision>
  <dcterms:created xsi:type="dcterms:W3CDTF">2022-08-19T21:28:00Z</dcterms:created>
  <dcterms:modified xsi:type="dcterms:W3CDTF">2023-07-13T22:30:00Z</dcterms:modified>
</cp:coreProperties>
</file>